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F" w:rsidRPr="00B41CB0" w:rsidRDefault="00081E7F" w:rsidP="00B41CB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ЗАКОНОДАТЕЛЬНОЕ СОБРАНИЕ ОМСКОЙ ОБЛАСТИ</w:t>
      </w: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ЗАКОН</w:t>
      </w: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О ПРОТИВОДЕЙСТВИИ КОРРУПЦИИ В ОМСКОЙ ОБЛАСТИ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1CB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ЗС Омской области</w:t>
      </w:r>
    </w:p>
    <w:p w:rsidR="00081E7F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от 16 апреля 2009 г. N 87</w:t>
      </w:r>
    </w:p>
    <w:p w:rsidR="00B41CB0" w:rsidRPr="00B41CB0" w:rsidRDefault="00B41CB0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B41CB0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</w:t>
      </w:r>
      <w:r w:rsidR="00081E7F" w:rsidRPr="00B41CB0">
        <w:rPr>
          <w:rFonts w:ascii="Times New Roman" w:hAnsi="Times New Roman" w:cs="Times New Roman"/>
          <w:sz w:val="28"/>
          <w:szCs w:val="28"/>
        </w:rPr>
        <w:t xml:space="preserve">от 30.04.2015 </w:t>
      </w:r>
      <w:hyperlink r:id="rId4" w:history="1">
        <w:r w:rsidR="00081E7F" w:rsidRPr="00B41CB0">
          <w:rPr>
            <w:rFonts w:ascii="Times New Roman" w:hAnsi="Times New Roman" w:cs="Times New Roman"/>
            <w:color w:val="0000FF"/>
            <w:sz w:val="28"/>
            <w:szCs w:val="28"/>
          </w:rPr>
          <w:t>N 1739-ОЗ</w:t>
        </w:r>
      </w:hyperlink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hyperlink r:id="rId5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определяет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основы деятельности органов государственной власти Омской области в сфере противодействия коррупции.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Статья 2. Деятельность органов государственной власти Омской области в сфере противодействия коррупции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1. Органы государственной власти Омской области осуществляют противодействие коррупции в пределах своих полномочий, в том числе в рамках: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обеспечения законности, правопорядка, общественной безопасности;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защиты прав и свобод человека и гражданина;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установления порядка подготовки и принятия нормативных правовых </w:t>
      </w:r>
      <w:r w:rsidRPr="00B41CB0">
        <w:rPr>
          <w:rFonts w:ascii="Times New Roman" w:hAnsi="Times New Roman" w:cs="Times New Roman"/>
          <w:sz w:val="28"/>
          <w:szCs w:val="28"/>
        </w:rPr>
        <w:lastRenderedPageBreak/>
        <w:t>актов Омской области;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правового регулирования государственной гражданской службы Омской области и ее организации, а также установления правовых основ муниципальной службы в пределах своей компетенции.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2. Законодательное Собрание Омской области: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1) осуществляет законодательное регулирование в сфере противодействия коррупции;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B41C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областных законов в сфере противодействия коррупции.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3. Губернатор Омской области: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1) определяет задачи органов исполнительной власти Омской области в сфере противодействия коррупции;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2) утверждает план по противодействию коррупции в органах исполнительной власти Омской области;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3) создает и возглавляет Комиссию по противодействию коррупции в органах исполнительной власти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4) определяет порядок образования комиссии по соблюдению требований к служебному поведению муниципальных служащих и урегулированию конфликтов интересов;</w:t>
      </w:r>
    </w:p>
    <w:p w:rsidR="00081E7F" w:rsidRPr="00B41CB0" w:rsidRDefault="00081E7F" w:rsidP="00B41C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. 4 </w:t>
      </w:r>
      <w:proofErr w:type="gramStart"/>
      <w:r w:rsidRPr="00B41CB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Омской области от 31.07.2012 N 1475-ОЗ)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CB0">
        <w:rPr>
          <w:rFonts w:ascii="Times New Roman" w:hAnsi="Times New Roman" w:cs="Times New Roman"/>
          <w:sz w:val="28"/>
          <w:szCs w:val="28"/>
        </w:rPr>
        <w:t>5)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интересов, исполнения </w:t>
      </w:r>
      <w:r w:rsidRPr="00B41CB0">
        <w:rPr>
          <w:rFonts w:ascii="Times New Roman" w:hAnsi="Times New Roman" w:cs="Times New Roman"/>
          <w:sz w:val="28"/>
          <w:szCs w:val="28"/>
        </w:rPr>
        <w:lastRenderedPageBreak/>
        <w:t xml:space="preserve">ими обязанностей, установленных Федеральным </w:t>
      </w:r>
      <w:hyperlink r:id="rId7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нормативными правовыми актами Российской Федерации.</w:t>
      </w:r>
    </w:p>
    <w:p w:rsidR="00081E7F" w:rsidRPr="00B41CB0" w:rsidRDefault="00081E7F" w:rsidP="00B41C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. 5 </w:t>
      </w:r>
      <w:proofErr w:type="gramStart"/>
      <w:r w:rsidRPr="00B41CB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Омской области от 31.07.2012 N 1475-ОЗ)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6) утверждает положение о требованиях к размещению и наполнению разделов, посвященных вопросам противодействия коррупции, официальных сайтов органов исполнительной власти Омской области.</w:t>
      </w:r>
    </w:p>
    <w:p w:rsidR="00081E7F" w:rsidRPr="00B41CB0" w:rsidRDefault="00081E7F" w:rsidP="00B41C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. 6 </w:t>
      </w:r>
      <w:proofErr w:type="gramStart"/>
      <w:r w:rsidRPr="00B41CB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Омской области от 30.04.2015 N 1739-ОЗ)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3.1. Правительство Омской области: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1) устанавливает порядок представления гражданами, претендующими на замещение должности руководителя государственного учреждения Омской области,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2) устанавливает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Омской области, и лицами, замещающими данные должности;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3) определяет порядок размещения сведений о доходах, об имуществе и обязательствах имущественного характера руководителей государственных учреждений Омской области, а также о доходах, об имуществе и обязательствах имущественного характера их супругов и несовершеннолетних детей и предоставления указанных сведений средствам массовой информации для опубликования.</w:t>
      </w:r>
    </w:p>
    <w:p w:rsidR="00081E7F" w:rsidRPr="00B41CB0" w:rsidRDefault="00081E7F" w:rsidP="00B41C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10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Омской области от 25.12.2014 N 1713-ОЗ)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4. Органы исполнительной власти Омской области обеспечивают реализацию мер, направленных на противодействие коррупции, в пределах своей компетенции.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lastRenderedPageBreak/>
        <w:t>5. Органы государственной власти Омской области в соответствии с законодательством взаимодействуют в целях противодействия коррупции с федеральными органами государственной власти, органами местного самоуправления Омской области, организациями.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Статья 3. Меры по профилактике коррупции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К мерам по профилактике коррупции, реализуемым органами государственной власти Омской области, относятся: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экспертиза правовых актов Омской области и их проектов;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участие в развитии институтов общественного и парламентского контроля в соответствующей сфере;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иные меры, предусмотренные федеральным законодательством.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экспертиза правовых актов Омской области и их проектов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1. Правовые акты Омской области и их проекты подлежат 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экспертизе, осуществляемой в соответствии с федеральным и областным законодательством.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экспертизы правовых актов Омской области и их проектов в Законодательном Собрании Омской области определяется </w:t>
      </w:r>
      <w:hyperlink r:id="rId11" w:history="1">
        <w:r w:rsidRPr="00B41CB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B41CB0">
        <w:rPr>
          <w:rFonts w:ascii="Times New Roman" w:hAnsi="Times New Roman" w:cs="Times New Roman"/>
          <w:sz w:val="28"/>
          <w:szCs w:val="28"/>
        </w:rPr>
        <w:t xml:space="preserve"> Законодательного Собрания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экспертизы правовых актов Омской области и их проектов в органах исполнительной власти Омской области определяется Правительством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Статья 5. Комиссия по противодействию коррупции в органах исполнительной власти Омской области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в органах исполнительной власти Омской области является координационным органом по обеспечению реализации </w:t>
      </w:r>
      <w:proofErr w:type="spellStart"/>
      <w:r w:rsidRPr="00B41C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1CB0">
        <w:rPr>
          <w:rFonts w:ascii="Times New Roman" w:hAnsi="Times New Roman" w:cs="Times New Roman"/>
          <w:sz w:val="28"/>
          <w:szCs w:val="28"/>
        </w:rPr>
        <w:t xml:space="preserve"> политики в органах исполнительной власти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2. Основными задачами Комиссии по противодействию коррупции в органах исполнительной власти Омской области являются: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1) предупреждение коррупции в органах исполнительной власти Омской области, а также устранение причин и условий, порождающих коррупцию;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2) обеспечение согласованных действий органов исполнительной власти Омской области и их взаимодействия с федеральными органами исполнительной власти, органами местного самоуправления Омской области, организациями при реализации мер, направленных на противодействие коррупции;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3) координация деятельности органов исполнительной власти Омской области по формированию необходимого организационного, информационного, ресурсного и кадрового обеспечения противодействия коррупции в органах исполнительной власти Омской области;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proofErr w:type="gramStart"/>
      <w:r w:rsidRPr="00B41C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1CB0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планом по противодействию коррупции в органах исполнительной власти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3. Порядок деятельности Комиссии по противодействию коррупции в органах исполнительной власти Омской области определяется Губернатором Омской области.</w:t>
      </w:r>
    </w:p>
    <w:p w:rsidR="00081E7F" w:rsidRPr="00B41CB0" w:rsidRDefault="00081E7F" w:rsidP="00B41C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Губернатор Омской области</w:t>
      </w: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Л.К.ПОЛЕЖАЕВ</w:t>
      </w: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г. Омск</w:t>
      </w:r>
    </w:p>
    <w:p w:rsidR="00081E7F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28 апреля 2009 года</w:t>
      </w:r>
    </w:p>
    <w:p w:rsidR="000C0681" w:rsidRPr="00B41CB0" w:rsidRDefault="00081E7F" w:rsidP="00B41CB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CB0">
        <w:rPr>
          <w:rFonts w:ascii="Times New Roman" w:hAnsi="Times New Roman" w:cs="Times New Roman"/>
          <w:sz w:val="28"/>
          <w:szCs w:val="28"/>
        </w:rPr>
        <w:t>N 1154-ОЗ</w:t>
      </w:r>
    </w:p>
    <w:sectPr w:rsidR="000C0681" w:rsidRPr="00B41CB0" w:rsidSect="00D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81E7F"/>
    <w:rsid w:val="00075C4D"/>
    <w:rsid w:val="00081E7F"/>
    <w:rsid w:val="000C0681"/>
    <w:rsid w:val="00B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ACE4944DBD846CB07731ECCB6B313ED8E39900260325609C3B41DFBAAF5D1A2DFBCD9685F3042340E9Am8l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ACE4944DBD846CB076D13DADAEC19EE8C639D02613B00509CEF40ACmAl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ACE4944DBD846CB07731ECCB6B313ED8E39900260325609C3B41DFBAAF5D1A2DFBCD9685F3042340E9Am8l2D" TargetMode="External"/><Relationship Id="rId11" Type="http://schemas.openxmlformats.org/officeDocument/2006/relationships/hyperlink" Target="consultantplus://offline/ref=919ACE4944DBD846CB07731ECCB6B313ED8E39900567335E08CDE917F3F3F9D3A5mDl0D" TargetMode="External"/><Relationship Id="rId5" Type="http://schemas.openxmlformats.org/officeDocument/2006/relationships/hyperlink" Target="consultantplus://offline/ref=919ACE4944DBD846CB076D13DADAEC19EE8C639D02613B00509CEF40ACA3FF86E590E59B2C523143m3lDD" TargetMode="External"/><Relationship Id="rId10" Type="http://schemas.openxmlformats.org/officeDocument/2006/relationships/hyperlink" Target="consultantplus://offline/ref=919ACE4944DBD846CB07731ECCB6B313ED8E39900D67355404C3B41DFBAAF5D1A2DFBCD9685F3042340E98m8lFD" TargetMode="External"/><Relationship Id="rId4" Type="http://schemas.openxmlformats.org/officeDocument/2006/relationships/hyperlink" Target="consultantplus://offline/ref=919ACE4944DBD846CB07731ECCB6B313ED8E39900D6438510FC3B41DFBAAF5D1A2DFBCD9685F3042340E90m8l3D" TargetMode="External"/><Relationship Id="rId9" Type="http://schemas.openxmlformats.org/officeDocument/2006/relationships/hyperlink" Target="consultantplus://offline/ref=919ACE4944DBD846CB07731ECCB6B313ED8E39900D6438510FC3B41DFBAAF5D1A2DFBCD9685F3042340E90m8l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stadnikova</dc:creator>
  <cp:lastModifiedBy>stadnikova</cp:lastModifiedBy>
  <cp:revision>3</cp:revision>
  <dcterms:created xsi:type="dcterms:W3CDTF">2016-04-19T03:37:00Z</dcterms:created>
  <dcterms:modified xsi:type="dcterms:W3CDTF">2016-04-19T03:47:00Z</dcterms:modified>
</cp:coreProperties>
</file>